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37F" w:rsidRDefault="00AE337F" w:rsidP="00AE337F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E337F">
        <w:rPr>
          <w:rFonts w:asciiTheme="majorBidi" w:hAnsiTheme="majorBidi" w:cstheme="majorBidi"/>
          <w:b/>
          <w:bCs/>
          <w:sz w:val="24"/>
          <w:szCs w:val="24"/>
        </w:rPr>
        <w:t xml:space="preserve">Formulation Design and Optimization of Direct Compressed Tablets of Cefuroxime </w:t>
      </w:r>
      <w:proofErr w:type="spellStart"/>
      <w:r w:rsidRPr="00AE337F">
        <w:rPr>
          <w:rFonts w:asciiTheme="majorBidi" w:hAnsiTheme="majorBidi" w:cstheme="majorBidi"/>
          <w:b/>
          <w:bCs/>
          <w:sz w:val="24"/>
          <w:szCs w:val="24"/>
        </w:rPr>
        <w:t>Axetil</w:t>
      </w:r>
      <w:proofErr w:type="spellEnd"/>
      <w:r w:rsidRPr="00AE337F">
        <w:rPr>
          <w:rFonts w:asciiTheme="majorBidi" w:hAnsiTheme="majorBidi" w:cstheme="majorBidi"/>
          <w:b/>
          <w:bCs/>
          <w:sz w:val="24"/>
          <w:szCs w:val="24"/>
        </w:rPr>
        <w:t xml:space="preserve"> Using Experimental Design</w:t>
      </w:r>
    </w:p>
    <w:p w:rsidR="00AE337F" w:rsidRDefault="00AE337F" w:rsidP="00AE337F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p w:rsidR="00AE337F" w:rsidRPr="00AE337F" w:rsidRDefault="00AE337F" w:rsidP="00AE337F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Hadi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Valizadeh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Marjan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Mahboob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Anis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Shahnaee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, Parvin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Zakeri-Milani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>*</w:t>
      </w:r>
    </w:p>
    <w:p w:rsidR="00AE337F" w:rsidRPr="00AE337F" w:rsidRDefault="00AE337F" w:rsidP="00AE337F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E337F" w:rsidRPr="008C0FFC" w:rsidRDefault="00AE337F" w:rsidP="00AE337F">
      <w:pPr>
        <w:spacing w:line="360" w:lineRule="auto"/>
        <w:contextualSpacing/>
        <w:rPr>
          <w:color w:val="C00000"/>
        </w:rPr>
      </w:pPr>
      <w:r w:rsidRPr="004D594D">
        <w:rPr>
          <w:rFonts w:asciiTheme="majorBidi" w:hAnsiTheme="majorBidi" w:cstheme="majorBidi"/>
          <w:sz w:val="24"/>
          <w:szCs w:val="24"/>
        </w:rPr>
        <w:t>The purpose of this study was to apply design of experimental (DOE)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4D594D">
        <w:rPr>
          <w:rFonts w:asciiTheme="majorBidi" w:hAnsiTheme="majorBidi" w:cstheme="majorBidi"/>
          <w:sz w:val="24"/>
          <w:szCs w:val="24"/>
        </w:rPr>
        <w:t xml:space="preserve">methodology </w:t>
      </w:r>
      <w:r>
        <w:rPr>
          <w:rFonts w:asciiTheme="majorBidi" w:hAnsiTheme="majorBidi" w:cstheme="majorBidi"/>
          <w:sz w:val="24"/>
          <w:szCs w:val="24"/>
        </w:rPr>
        <w:t xml:space="preserve">for </w:t>
      </w:r>
      <w:r w:rsidRPr="004D594D">
        <w:rPr>
          <w:rFonts w:asciiTheme="majorBidi" w:hAnsiTheme="majorBidi" w:cstheme="majorBidi"/>
          <w:sz w:val="24"/>
          <w:szCs w:val="24"/>
        </w:rPr>
        <w:t>development and optimization of tablet formulations containing 250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4D594D">
        <w:rPr>
          <w:rFonts w:asciiTheme="majorBidi" w:hAnsiTheme="majorBidi" w:cstheme="majorBidi"/>
          <w:sz w:val="24"/>
          <w:szCs w:val="24"/>
        </w:rPr>
        <w:t xml:space="preserve">mg cefuroxime </w:t>
      </w:r>
      <w:proofErr w:type="spellStart"/>
      <w:r>
        <w:rPr>
          <w:rFonts w:asciiTheme="majorBidi" w:hAnsiTheme="majorBidi" w:cstheme="majorBidi"/>
          <w:sz w:val="24"/>
          <w:szCs w:val="24"/>
        </w:rPr>
        <w:t>axetil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4D594D">
        <w:rPr>
          <w:rFonts w:asciiTheme="majorBidi" w:hAnsiTheme="majorBidi" w:cstheme="majorBidi"/>
          <w:sz w:val="24"/>
          <w:szCs w:val="24"/>
        </w:rPr>
        <w:t>and six different excipients, manufactured by direct compression. Forty one formulations, screened by DOE method</w:t>
      </w:r>
      <w:r>
        <w:rPr>
          <w:rFonts w:asciiTheme="majorBidi" w:hAnsiTheme="majorBidi" w:cstheme="majorBidi"/>
          <w:sz w:val="24"/>
          <w:szCs w:val="24"/>
        </w:rPr>
        <w:t xml:space="preserve"> in Minitab software</w:t>
      </w:r>
      <w:r w:rsidRPr="004D594D">
        <w:rPr>
          <w:rFonts w:asciiTheme="majorBidi" w:hAnsiTheme="majorBidi" w:cstheme="majorBidi"/>
          <w:sz w:val="24"/>
          <w:szCs w:val="24"/>
        </w:rPr>
        <w:t>, were pr</w:t>
      </w:r>
      <w:r>
        <w:rPr>
          <w:rFonts w:asciiTheme="majorBidi" w:hAnsiTheme="majorBidi" w:cstheme="majorBidi"/>
          <w:sz w:val="24"/>
          <w:szCs w:val="24"/>
        </w:rPr>
        <w:t>epar</w:t>
      </w:r>
      <w:r w:rsidRPr="004D594D">
        <w:rPr>
          <w:rFonts w:asciiTheme="majorBidi" w:hAnsiTheme="majorBidi" w:cstheme="majorBidi"/>
          <w:sz w:val="24"/>
          <w:szCs w:val="24"/>
        </w:rPr>
        <w:t xml:space="preserve">ed with different proportions of </w:t>
      </w:r>
      <w:proofErr w:type="spellStart"/>
      <w:r>
        <w:rPr>
          <w:rFonts w:asciiTheme="majorBidi" w:hAnsiTheme="majorBidi" w:cstheme="majorBidi"/>
          <w:sz w:val="24"/>
          <w:szCs w:val="24"/>
        </w:rPr>
        <w:t>Avicel</w:t>
      </w:r>
      <w:proofErr w:type="spellEnd"/>
      <w:r w:rsidRPr="004D594D">
        <w:rPr>
          <w:rFonts w:asciiTheme="majorBidi" w:hAnsiTheme="majorBidi" w:cstheme="majorBidi"/>
          <w:sz w:val="24"/>
          <w:szCs w:val="24"/>
        </w:rPr>
        <w:t xml:space="preserve">, </w:t>
      </w:r>
      <w:r w:rsidRPr="007A0CD3">
        <w:rPr>
          <w:rFonts w:asciiTheme="majorBidi" w:hAnsiTheme="majorBidi" w:cstheme="majorBidi"/>
          <w:sz w:val="24"/>
          <w:szCs w:val="24"/>
        </w:rPr>
        <w:t>Lactose</w:t>
      </w:r>
      <w:r>
        <w:rPr>
          <w:rFonts w:asciiTheme="majorBidi" w:hAnsiTheme="majorBidi" w:cstheme="majorBidi"/>
          <w:sz w:val="24"/>
          <w:szCs w:val="24"/>
        </w:rPr>
        <w:t>,</w:t>
      </w:r>
      <w:r w:rsidRPr="007A0CD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D594D">
        <w:rPr>
          <w:rFonts w:asciiTheme="majorBidi" w:hAnsiTheme="majorBidi" w:cstheme="majorBidi"/>
          <w:sz w:val="24"/>
          <w:szCs w:val="24"/>
        </w:rPr>
        <w:t>A</w:t>
      </w:r>
      <w:r>
        <w:rPr>
          <w:rFonts w:asciiTheme="majorBidi" w:hAnsiTheme="majorBidi" w:cstheme="majorBidi"/>
          <w:sz w:val="24"/>
          <w:szCs w:val="24"/>
        </w:rPr>
        <w:t>erosil</w:t>
      </w:r>
      <w:proofErr w:type="spellEnd"/>
      <w:r w:rsidRPr="004D594D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</w:rPr>
        <w:t>Polyvinylpyrrolidone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4D594D">
        <w:rPr>
          <w:rFonts w:asciiTheme="majorBidi" w:hAnsiTheme="majorBidi" w:cstheme="majorBidi"/>
          <w:sz w:val="24"/>
          <w:szCs w:val="24"/>
        </w:rPr>
        <w:t xml:space="preserve">(PVP), </w:t>
      </w:r>
      <w:proofErr w:type="spellStart"/>
      <w:r w:rsidRPr="004D594D">
        <w:rPr>
          <w:rFonts w:asciiTheme="majorBidi" w:hAnsiTheme="majorBidi" w:cstheme="majorBidi"/>
          <w:sz w:val="24"/>
          <w:szCs w:val="24"/>
        </w:rPr>
        <w:t>AcDiSol</w:t>
      </w:r>
      <w:proofErr w:type="spellEnd"/>
      <w:r w:rsidRPr="004D594D">
        <w:rPr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r w:rsidRPr="004D594D">
        <w:rPr>
          <w:rFonts w:asciiTheme="majorBidi" w:hAnsiTheme="majorBidi" w:cstheme="majorBidi"/>
          <w:sz w:val="24"/>
          <w:szCs w:val="24"/>
        </w:rPr>
        <w:t>MgStearate</w:t>
      </w:r>
      <w:proofErr w:type="spellEnd"/>
      <w:r w:rsidRPr="004D594D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02888">
        <w:rPr>
          <w:rFonts w:asciiTheme="majorBidi" w:hAnsiTheme="majorBidi" w:cstheme="majorBidi"/>
          <w:sz w:val="24"/>
          <w:szCs w:val="24"/>
        </w:rPr>
        <w:t>The flow rates of the formulations were determined by flow meter machine and hardness of tablets were measured by hardness tester</w:t>
      </w:r>
      <w:r w:rsidRPr="003F4C74">
        <w:rPr>
          <w:rFonts w:asciiTheme="majorBidi" w:hAnsiTheme="majorBidi" w:cstheme="majorBidi"/>
          <w:color w:val="C00000"/>
          <w:sz w:val="24"/>
          <w:szCs w:val="24"/>
        </w:rPr>
        <w:t xml:space="preserve">. </w:t>
      </w:r>
      <w:r>
        <w:rPr>
          <w:rFonts w:asciiTheme="majorBidi" w:hAnsiTheme="majorBidi" w:cstheme="majorBidi"/>
          <w:sz w:val="24"/>
          <w:szCs w:val="24"/>
        </w:rPr>
        <w:t>For</w:t>
      </w:r>
      <w:r w:rsidRPr="004D594D">
        <w:rPr>
          <w:rFonts w:asciiTheme="majorBidi" w:hAnsiTheme="majorBidi" w:cstheme="majorBidi"/>
          <w:sz w:val="24"/>
          <w:szCs w:val="24"/>
        </w:rPr>
        <w:t xml:space="preserve"> systematical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4D594D">
        <w:rPr>
          <w:rFonts w:asciiTheme="majorBidi" w:hAnsiTheme="majorBidi" w:cstheme="majorBidi"/>
          <w:sz w:val="24"/>
          <w:szCs w:val="24"/>
        </w:rPr>
        <w:t>optimiz</w:t>
      </w:r>
      <w:r>
        <w:rPr>
          <w:rFonts w:asciiTheme="majorBidi" w:hAnsiTheme="majorBidi" w:cstheme="majorBidi"/>
          <w:sz w:val="24"/>
          <w:szCs w:val="24"/>
        </w:rPr>
        <w:t>ation of</w:t>
      </w:r>
      <w:r w:rsidRPr="004D594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D594D">
        <w:rPr>
          <w:rFonts w:asciiTheme="majorBidi" w:hAnsiTheme="majorBidi" w:cstheme="majorBidi"/>
          <w:sz w:val="24"/>
          <w:szCs w:val="24"/>
        </w:rPr>
        <w:t>flowability</w:t>
      </w:r>
      <w:proofErr w:type="spellEnd"/>
      <w:r w:rsidRPr="004D594D">
        <w:rPr>
          <w:rFonts w:asciiTheme="majorBidi" w:hAnsiTheme="majorBidi" w:cstheme="majorBidi"/>
          <w:sz w:val="24"/>
          <w:szCs w:val="24"/>
        </w:rPr>
        <w:t xml:space="preserve"> and hardness, they were taken as responses and cefuroxime </w:t>
      </w:r>
      <w:proofErr w:type="spellStart"/>
      <w:r>
        <w:rPr>
          <w:rFonts w:asciiTheme="majorBidi" w:hAnsiTheme="majorBidi" w:cstheme="majorBidi"/>
          <w:sz w:val="24"/>
          <w:szCs w:val="24"/>
        </w:rPr>
        <w:t>axetil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4D594D">
        <w:rPr>
          <w:rFonts w:asciiTheme="majorBidi" w:hAnsiTheme="majorBidi" w:cstheme="majorBidi"/>
          <w:sz w:val="24"/>
          <w:szCs w:val="24"/>
        </w:rPr>
        <w:t xml:space="preserve">and six excipients concentrations were </w:t>
      </w:r>
      <w:r>
        <w:rPr>
          <w:rFonts w:asciiTheme="majorBidi" w:hAnsiTheme="majorBidi" w:cstheme="majorBidi"/>
          <w:sz w:val="24"/>
          <w:szCs w:val="24"/>
        </w:rPr>
        <w:t>considered</w:t>
      </w:r>
      <w:r w:rsidRPr="004D594D">
        <w:rPr>
          <w:rFonts w:asciiTheme="majorBidi" w:hAnsiTheme="majorBidi" w:cstheme="majorBidi"/>
          <w:sz w:val="24"/>
          <w:szCs w:val="24"/>
        </w:rPr>
        <w:t xml:space="preserve"> as the independent variables. Results were analyzed using Minitab software and then </w:t>
      </w:r>
      <w:r>
        <w:rPr>
          <w:rFonts w:asciiTheme="majorBidi" w:hAnsiTheme="majorBidi" w:cstheme="majorBidi"/>
          <w:sz w:val="24"/>
          <w:szCs w:val="24"/>
        </w:rPr>
        <w:t xml:space="preserve">were </w:t>
      </w:r>
      <w:r w:rsidRPr="004D594D">
        <w:rPr>
          <w:rFonts w:asciiTheme="majorBidi" w:hAnsiTheme="majorBidi" w:cstheme="majorBidi"/>
          <w:sz w:val="24"/>
          <w:szCs w:val="24"/>
        </w:rPr>
        <w:t xml:space="preserve">used for evaluation </w:t>
      </w:r>
      <w:r>
        <w:rPr>
          <w:rFonts w:asciiTheme="majorBidi" w:hAnsiTheme="majorBidi" w:cstheme="majorBidi"/>
          <w:sz w:val="24"/>
          <w:szCs w:val="24"/>
        </w:rPr>
        <w:t xml:space="preserve">and comparing </w:t>
      </w:r>
      <w:r w:rsidRPr="004D594D">
        <w:rPr>
          <w:rFonts w:asciiTheme="majorBidi" w:hAnsiTheme="majorBidi" w:cstheme="majorBidi"/>
          <w:sz w:val="24"/>
          <w:szCs w:val="24"/>
        </w:rPr>
        <w:t xml:space="preserve">the </w:t>
      </w:r>
      <w:r>
        <w:rPr>
          <w:rFonts w:asciiTheme="majorBidi" w:hAnsiTheme="majorBidi" w:cstheme="majorBidi"/>
          <w:sz w:val="24"/>
          <w:szCs w:val="24"/>
        </w:rPr>
        <w:t xml:space="preserve">prediction power three regression </w:t>
      </w:r>
      <w:r w:rsidRPr="004D594D">
        <w:rPr>
          <w:rFonts w:asciiTheme="majorBidi" w:hAnsiTheme="majorBidi" w:cstheme="majorBidi"/>
          <w:sz w:val="24"/>
          <w:szCs w:val="24"/>
        </w:rPr>
        <w:t xml:space="preserve">models. Response Surface </w:t>
      </w:r>
      <w:r w:rsidRPr="006D6289">
        <w:rPr>
          <w:rFonts w:asciiTheme="majorBidi" w:hAnsiTheme="majorBidi" w:cstheme="majorBidi"/>
          <w:sz w:val="24"/>
          <w:szCs w:val="24"/>
        </w:rPr>
        <w:t xml:space="preserve">Plots, Contour Plots, </w:t>
      </w:r>
      <w:r w:rsidRPr="006D6289">
        <w:rPr>
          <w:rFonts w:asciiTheme="majorBidi" w:hAnsiTheme="majorBidi" w:cstheme="majorBidi"/>
          <w:sz w:val="24"/>
          <w:szCs w:val="24"/>
          <w:lang w:bidi="fa-IR"/>
        </w:rPr>
        <w:t>Overlaid Contour Plot</w:t>
      </w:r>
      <w:r w:rsidRPr="006D6289">
        <w:rPr>
          <w:rFonts w:asciiTheme="majorBidi" w:hAnsiTheme="majorBidi" w:cstheme="majorBidi"/>
          <w:sz w:val="24"/>
          <w:szCs w:val="24"/>
        </w:rPr>
        <w:t xml:space="preserve">s and </w:t>
      </w:r>
      <w:r w:rsidRPr="006D6289">
        <w:rPr>
          <w:rFonts w:asciiTheme="majorBidi" w:hAnsiTheme="majorBidi" w:cstheme="majorBidi"/>
          <w:sz w:val="24"/>
          <w:szCs w:val="24"/>
          <w:lang w:bidi="fa-IR"/>
        </w:rPr>
        <w:t>Optimization Plots</w:t>
      </w:r>
      <w:r w:rsidRPr="006D6289">
        <w:rPr>
          <w:rFonts w:asciiTheme="majorBidi" w:hAnsiTheme="majorBidi" w:cstheme="majorBidi"/>
          <w:sz w:val="24"/>
          <w:szCs w:val="24"/>
        </w:rPr>
        <w:t xml:space="preserve"> were drawn using Minitab and optimum formulations were selected as well. Lactose, </w:t>
      </w:r>
      <w:proofErr w:type="spellStart"/>
      <w:r>
        <w:rPr>
          <w:rFonts w:asciiTheme="majorBidi" w:hAnsiTheme="majorBidi" w:cstheme="majorBidi"/>
          <w:sz w:val="24"/>
          <w:szCs w:val="24"/>
        </w:rPr>
        <w:t>Avicel</w:t>
      </w:r>
      <w:proofErr w:type="spellEnd"/>
      <w:r w:rsidRPr="006D6289">
        <w:rPr>
          <w:rFonts w:asciiTheme="majorBidi" w:hAnsiTheme="majorBidi" w:cstheme="majorBidi"/>
          <w:sz w:val="24"/>
          <w:szCs w:val="24"/>
        </w:rPr>
        <w:t>,</w:t>
      </w:r>
      <w:r w:rsidRPr="006D6289">
        <w:t xml:space="preserve"> </w:t>
      </w:r>
      <w:proofErr w:type="spellStart"/>
      <w:r w:rsidRPr="006D6289">
        <w:rPr>
          <w:rFonts w:asciiTheme="majorBidi" w:hAnsiTheme="majorBidi" w:cstheme="majorBidi"/>
          <w:sz w:val="24"/>
          <w:szCs w:val="24"/>
        </w:rPr>
        <w:t>AcDiSol</w:t>
      </w:r>
      <w:proofErr w:type="spellEnd"/>
      <w:r w:rsidRPr="006D6289">
        <w:t xml:space="preserve"> </w:t>
      </w:r>
      <w:r w:rsidRPr="006D6289">
        <w:rPr>
          <w:rFonts w:asciiTheme="majorBidi" w:hAnsiTheme="majorBidi" w:cstheme="majorBidi"/>
          <w:sz w:val="24"/>
          <w:szCs w:val="24"/>
        </w:rPr>
        <w:t xml:space="preserve">and cefuroxime </w:t>
      </w:r>
      <w:proofErr w:type="spellStart"/>
      <w:r w:rsidRPr="006D6289">
        <w:rPr>
          <w:rFonts w:asciiTheme="majorBidi" w:hAnsiTheme="majorBidi" w:cstheme="majorBidi"/>
          <w:sz w:val="24"/>
          <w:szCs w:val="24"/>
        </w:rPr>
        <w:t>axetil</w:t>
      </w:r>
      <w:proofErr w:type="spellEnd"/>
      <w:r w:rsidRPr="006D6289">
        <w:rPr>
          <w:rFonts w:asciiTheme="majorBidi" w:hAnsiTheme="majorBidi" w:cstheme="majorBidi"/>
          <w:sz w:val="24"/>
          <w:szCs w:val="24"/>
        </w:rPr>
        <w:t xml:space="preserve"> increased the flow time but PVP</w:t>
      </w:r>
      <w:r w:rsidRPr="006D6289">
        <w:t xml:space="preserve">, </w:t>
      </w:r>
      <w:proofErr w:type="spellStart"/>
      <w:r w:rsidRPr="006D6289">
        <w:rPr>
          <w:rFonts w:asciiTheme="majorBidi" w:hAnsiTheme="majorBidi" w:cstheme="majorBidi"/>
          <w:sz w:val="24"/>
          <w:szCs w:val="24"/>
        </w:rPr>
        <w:t>MgStearate</w:t>
      </w:r>
      <w:proofErr w:type="spellEnd"/>
      <w:r w:rsidRPr="006D6289">
        <w:rPr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r w:rsidRPr="006D6289">
        <w:rPr>
          <w:rFonts w:asciiTheme="majorBidi" w:hAnsiTheme="majorBidi" w:cstheme="majorBidi"/>
          <w:sz w:val="24"/>
          <w:szCs w:val="24"/>
        </w:rPr>
        <w:t>Aerosil</w:t>
      </w:r>
      <w:proofErr w:type="spellEnd"/>
      <w:r w:rsidRPr="006D6289">
        <w:rPr>
          <w:rFonts w:asciiTheme="majorBidi" w:hAnsiTheme="majorBidi" w:cstheme="majorBidi"/>
          <w:sz w:val="24"/>
          <w:szCs w:val="24"/>
        </w:rPr>
        <w:t xml:space="preserve"> improved the </w:t>
      </w:r>
      <w:proofErr w:type="spellStart"/>
      <w:r w:rsidRPr="006D6289">
        <w:rPr>
          <w:rFonts w:asciiTheme="majorBidi" w:hAnsiTheme="majorBidi" w:cstheme="majorBidi"/>
          <w:sz w:val="24"/>
          <w:szCs w:val="24"/>
        </w:rPr>
        <w:t>flowability</w:t>
      </w:r>
      <w:proofErr w:type="spellEnd"/>
      <w:r w:rsidRPr="006D6289">
        <w:rPr>
          <w:rFonts w:asciiTheme="majorBidi" w:hAnsiTheme="majorBidi" w:cstheme="majorBidi"/>
          <w:sz w:val="24"/>
          <w:szCs w:val="24"/>
        </w:rPr>
        <w:t xml:space="preserve">. More over </w:t>
      </w:r>
      <w:proofErr w:type="spellStart"/>
      <w:r w:rsidRPr="006D6289">
        <w:rPr>
          <w:rFonts w:asciiTheme="majorBidi" w:hAnsiTheme="majorBidi" w:cstheme="majorBidi"/>
          <w:sz w:val="24"/>
          <w:szCs w:val="24"/>
        </w:rPr>
        <w:t>AcDiSol</w:t>
      </w:r>
      <w:proofErr w:type="spellEnd"/>
      <w:r w:rsidRPr="006D6289">
        <w:t xml:space="preserve"> </w:t>
      </w:r>
      <w:r w:rsidRPr="006D6289">
        <w:rPr>
          <w:rFonts w:asciiTheme="majorBidi" w:hAnsiTheme="majorBidi" w:cstheme="majorBidi"/>
          <w:sz w:val="24"/>
          <w:szCs w:val="24"/>
        </w:rPr>
        <w:t xml:space="preserve">and </w:t>
      </w:r>
      <w:proofErr w:type="spellStart"/>
      <w:r w:rsidRPr="006D6289">
        <w:rPr>
          <w:rFonts w:asciiTheme="majorBidi" w:hAnsiTheme="majorBidi" w:cstheme="majorBidi"/>
          <w:sz w:val="24"/>
          <w:szCs w:val="24"/>
        </w:rPr>
        <w:t>MgStearate</w:t>
      </w:r>
      <w:proofErr w:type="spellEnd"/>
      <w:r w:rsidRPr="006D6289">
        <w:rPr>
          <w:rFonts w:asciiTheme="majorBidi" w:hAnsiTheme="majorBidi" w:cstheme="majorBidi"/>
          <w:sz w:val="24"/>
          <w:szCs w:val="24"/>
        </w:rPr>
        <w:t xml:space="preserve"> had the greatest effect on </w:t>
      </w:r>
      <w:proofErr w:type="spellStart"/>
      <w:r w:rsidRPr="006D6289">
        <w:rPr>
          <w:rFonts w:asciiTheme="majorBidi" w:hAnsiTheme="majorBidi" w:cstheme="majorBidi"/>
          <w:sz w:val="24"/>
          <w:szCs w:val="24"/>
        </w:rPr>
        <w:t>flowability</w:t>
      </w:r>
      <w:proofErr w:type="spellEnd"/>
      <w:r w:rsidRPr="006D6289">
        <w:rPr>
          <w:rFonts w:asciiTheme="majorBidi" w:hAnsiTheme="majorBidi" w:cstheme="majorBidi"/>
          <w:sz w:val="24"/>
          <w:szCs w:val="24"/>
        </w:rPr>
        <w:t>.</w:t>
      </w:r>
      <w:r w:rsidRPr="006D6289"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Avicel</w:t>
      </w:r>
      <w:proofErr w:type="spellEnd"/>
      <w:r w:rsidRPr="006D6289">
        <w:rPr>
          <w:rFonts w:asciiTheme="majorBidi" w:hAnsiTheme="majorBidi" w:cstheme="majorBidi"/>
          <w:sz w:val="24"/>
          <w:szCs w:val="24"/>
        </w:rPr>
        <w:t xml:space="preserve">, PVP, </w:t>
      </w:r>
      <w:proofErr w:type="spellStart"/>
      <w:r w:rsidRPr="006D6289">
        <w:rPr>
          <w:rFonts w:asciiTheme="majorBidi" w:hAnsiTheme="majorBidi" w:cstheme="majorBidi"/>
          <w:sz w:val="24"/>
          <w:szCs w:val="24"/>
        </w:rPr>
        <w:t>Aerosil</w:t>
      </w:r>
      <w:proofErr w:type="spellEnd"/>
      <w:r w:rsidRPr="006D6289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D6289">
        <w:rPr>
          <w:rFonts w:asciiTheme="majorBidi" w:hAnsiTheme="majorBidi" w:cstheme="majorBidi"/>
          <w:sz w:val="24"/>
          <w:szCs w:val="24"/>
        </w:rPr>
        <w:t>AcDiSol</w:t>
      </w:r>
      <w:proofErr w:type="spellEnd"/>
      <w:r w:rsidRPr="006D6289">
        <w:rPr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r w:rsidRPr="006D6289">
        <w:rPr>
          <w:rFonts w:asciiTheme="majorBidi" w:hAnsiTheme="majorBidi" w:cstheme="majorBidi"/>
          <w:sz w:val="24"/>
          <w:szCs w:val="24"/>
        </w:rPr>
        <w:t>MgStearate</w:t>
      </w:r>
      <w:proofErr w:type="spellEnd"/>
      <w:r w:rsidRPr="006D6289">
        <w:rPr>
          <w:rFonts w:asciiTheme="majorBidi" w:hAnsiTheme="majorBidi" w:cstheme="majorBidi"/>
          <w:sz w:val="24"/>
          <w:szCs w:val="24"/>
        </w:rPr>
        <w:t xml:space="preserve"> increased the hardness of tablets, and Lactose and cefuroxime </w:t>
      </w:r>
      <w:proofErr w:type="spellStart"/>
      <w:r w:rsidRPr="006D6289">
        <w:rPr>
          <w:rFonts w:asciiTheme="majorBidi" w:hAnsiTheme="majorBidi" w:cstheme="majorBidi"/>
          <w:sz w:val="24"/>
          <w:szCs w:val="24"/>
        </w:rPr>
        <w:t>axetil</w:t>
      </w:r>
      <w:proofErr w:type="spellEnd"/>
      <w:r w:rsidRPr="006D6289">
        <w:rPr>
          <w:rFonts w:asciiTheme="majorBidi" w:hAnsiTheme="majorBidi" w:cstheme="majorBidi"/>
          <w:sz w:val="24"/>
          <w:szCs w:val="24"/>
        </w:rPr>
        <w:t xml:space="preserve"> decreased the hardness. Additionally Lactose and</w:t>
      </w:r>
      <w:r w:rsidRPr="006D6289">
        <w:t xml:space="preserve"> </w:t>
      </w:r>
      <w:proofErr w:type="spellStart"/>
      <w:r w:rsidRPr="006D6289">
        <w:rPr>
          <w:rFonts w:asciiTheme="majorBidi" w:hAnsiTheme="majorBidi" w:cstheme="majorBidi"/>
          <w:sz w:val="24"/>
          <w:szCs w:val="24"/>
        </w:rPr>
        <w:t>AcDiSol</w:t>
      </w:r>
      <w:proofErr w:type="spellEnd"/>
      <w:r w:rsidRPr="006D6289">
        <w:rPr>
          <w:rFonts w:asciiTheme="majorBidi" w:hAnsiTheme="majorBidi" w:cstheme="majorBidi"/>
          <w:sz w:val="24"/>
          <w:szCs w:val="24"/>
        </w:rPr>
        <w:t xml:space="preserve"> had the maximum effect on hardness. Although all</w:t>
      </w:r>
      <w:r>
        <w:rPr>
          <w:rFonts w:asciiTheme="majorBidi" w:hAnsiTheme="majorBidi" w:cstheme="majorBidi"/>
          <w:sz w:val="24"/>
          <w:szCs w:val="24"/>
        </w:rPr>
        <w:t xml:space="preserve"> prepared</w:t>
      </w:r>
      <w:r w:rsidRPr="004D594D">
        <w:rPr>
          <w:rFonts w:asciiTheme="majorBidi" w:hAnsiTheme="majorBidi" w:cstheme="majorBidi"/>
          <w:sz w:val="24"/>
          <w:szCs w:val="24"/>
        </w:rPr>
        <w:t xml:space="preserve"> formulations released more than 60% of drug </w:t>
      </w:r>
      <w:r>
        <w:rPr>
          <w:rFonts w:asciiTheme="majorBidi" w:hAnsiTheme="majorBidi" w:cstheme="majorBidi"/>
          <w:sz w:val="24"/>
          <w:szCs w:val="24"/>
        </w:rPr>
        <w:t>in</w:t>
      </w:r>
      <w:r w:rsidRPr="004D594D">
        <w:rPr>
          <w:rFonts w:asciiTheme="majorBidi" w:hAnsiTheme="majorBidi" w:cstheme="majorBidi"/>
          <w:sz w:val="24"/>
          <w:szCs w:val="24"/>
        </w:rPr>
        <w:t xml:space="preserve"> 30 minutes</w:t>
      </w:r>
      <w:r>
        <w:rPr>
          <w:rFonts w:asciiTheme="majorBidi" w:hAnsiTheme="majorBidi" w:cstheme="majorBidi"/>
          <w:sz w:val="24"/>
          <w:szCs w:val="24"/>
        </w:rPr>
        <w:t>, t</w:t>
      </w:r>
      <w:r w:rsidRPr="004D594D">
        <w:rPr>
          <w:rFonts w:asciiTheme="majorBidi" w:hAnsiTheme="majorBidi" w:cstheme="majorBidi"/>
          <w:sz w:val="24"/>
          <w:szCs w:val="24"/>
        </w:rPr>
        <w:t xml:space="preserve">he </w:t>
      </w:r>
      <w:r>
        <w:rPr>
          <w:rFonts w:asciiTheme="majorBidi" w:hAnsiTheme="majorBidi" w:cstheme="majorBidi"/>
          <w:sz w:val="24"/>
          <w:szCs w:val="24"/>
        </w:rPr>
        <w:t>desired</w:t>
      </w:r>
      <w:r w:rsidRPr="004D594D">
        <w:rPr>
          <w:rFonts w:asciiTheme="majorBidi" w:hAnsiTheme="majorBidi" w:cstheme="majorBidi"/>
          <w:sz w:val="24"/>
          <w:szCs w:val="24"/>
        </w:rPr>
        <w:t xml:space="preserve"> formulations in the </w:t>
      </w:r>
      <w:r>
        <w:rPr>
          <w:rFonts w:asciiTheme="majorBidi" w:hAnsiTheme="majorBidi" w:cstheme="majorBidi"/>
          <w:sz w:val="24"/>
          <w:szCs w:val="24"/>
        </w:rPr>
        <w:t>case</w:t>
      </w:r>
      <w:r w:rsidRPr="004D594D">
        <w:rPr>
          <w:rFonts w:asciiTheme="majorBidi" w:hAnsiTheme="majorBidi" w:cstheme="majorBidi"/>
          <w:sz w:val="24"/>
          <w:szCs w:val="24"/>
        </w:rPr>
        <w:t xml:space="preserve"> of </w:t>
      </w:r>
      <w:proofErr w:type="spellStart"/>
      <w:r w:rsidRPr="004D594D">
        <w:rPr>
          <w:rFonts w:asciiTheme="majorBidi" w:hAnsiTheme="majorBidi" w:cstheme="majorBidi"/>
          <w:sz w:val="24"/>
          <w:szCs w:val="24"/>
        </w:rPr>
        <w:t>flowability</w:t>
      </w:r>
      <w:proofErr w:type="spellEnd"/>
      <w:r w:rsidRPr="004D594D">
        <w:rPr>
          <w:rFonts w:asciiTheme="majorBidi" w:hAnsiTheme="majorBidi" w:cstheme="majorBidi"/>
          <w:sz w:val="24"/>
          <w:szCs w:val="24"/>
        </w:rPr>
        <w:t xml:space="preserve"> and hardness were selected for dissolution test</w:t>
      </w:r>
      <w:r>
        <w:rPr>
          <w:rFonts w:asciiTheme="majorBidi" w:hAnsiTheme="majorBidi" w:cstheme="majorBidi"/>
          <w:sz w:val="24"/>
          <w:szCs w:val="24"/>
        </w:rPr>
        <w:t xml:space="preserve"> and a</w:t>
      </w:r>
      <w:r w:rsidRPr="004D594D">
        <w:rPr>
          <w:rFonts w:asciiTheme="majorBidi" w:hAnsiTheme="majorBidi" w:cstheme="majorBidi"/>
          <w:sz w:val="24"/>
          <w:szCs w:val="24"/>
        </w:rPr>
        <w:t xml:space="preserve">ll </w:t>
      </w:r>
      <w:r>
        <w:rPr>
          <w:rFonts w:asciiTheme="majorBidi" w:hAnsiTheme="majorBidi" w:cstheme="majorBidi"/>
          <w:sz w:val="24"/>
          <w:szCs w:val="24"/>
        </w:rPr>
        <w:t>of them</w:t>
      </w:r>
      <w:r w:rsidRPr="004D594D">
        <w:rPr>
          <w:rFonts w:asciiTheme="majorBidi" w:hAnsiTheme="majorBidi" w:cstheme="majorBidi"/>
          <w:sz w:val="24"/>
          <w:szCs w:val="24"/>
        </w:rPr>
        <w:t xml:space="preserve"> passed USP 3</w:t>
      </w:r>
      <w:r>
        <w:rPr>
          <w:rFonts w:asciiTheme="majorBidi" w:hAnsiTheme="majorBidi" w:cstheme="majorBidi"/>
          <w:sz w:val="24"/>
          <w:szCs w:val="24"/>
        </w:rPr>
        <w:t>4</w:t>
      </w:r>
      <w:r w:rsidRPr="004D594D">
        <w:rPr>
          <w:rFonts w:asciiTheme="majorBidi" w:hAnsiTheme="majorBidi" w:cstheme="majorBidi"/>
          <w:sz w:val="24"/>
          <w:szCs w:val="24"/>
        </w:rPr>
        <w:t xml:space="preserve"> criteri</w:t>
      </w:r>
      <w:r>
        <w:rPr>
          <w:rFonts w:asciiTheme="majorBidi" w:hAnsiTheme="majorBidi" w:cstheme="majorBidi"/>
          <w:sz w:val="24"/>
          <w:szCs w:val="24"/>
        </w:rPr>
        <w:t>a</w:t>
      </w:r>
      <w:r w:rsidRPr="004D594D">
        <w:rPr>
          <w:rFonts w:asciiTheme="majorBidi" w:hAnsiTheme="majorBidi" w:cstheme="majorBidi"/>
          <w:sz w:val="24"/>
          <w:szCs w:val="24"/>
        </w:rPr>
        <w:t xml:space="preserve">. </w:t>
      </w:r>
      <w:r w:rsidRPr="00B70D47">
        <w:rPr>
          <w:rFonts w:asciiTheme="majorBidi" w:hAnsiTheme="majorBidi" w:cstheme="majorBidi"/>
          <w:sz w:val="24"/>
          <w:szCs w:val="24"/>
        </w:rPr>
        <w:t xml:space="preserve">Among the </w:t>
      </w:r>
      <w:r>
        <w:rPr>
          <w:rFonts w:asciiTheme="majorBidi" w:hAnsiTheme="majorBidi" w:cstheme="majorBidi"/>
          <w:sz w:val="24"/>
          <w:szCs w:val="24"/>
        </w:rPr>
        <w:t xml:space="preserve">regression </w:t>
      </w:r>
      <w:r w:rsidRPr="00B70D47">
        <w:rPr>
          <w:rFonts w:asciiTheme="majorBidi" w:hAnsiTheme="majorBidi" w:cstheme="majorBidi"/>
          <w:sz w:val="24"/>
          <w:szCs w:val="24"/>
        </w:rPr>
        <w:t xml:space="preserve">methods used in this research, </w:t>
      </w:r>
      <w:r w:rsidRPr="00B70D47">
        <w:rPr>
          <w:rStyle w:val="longtext"/>
          <w:rFonts w:asciiTheme="majorBidi" w:hAnsiTheme="majorBidi" w:cstheme="majorBidi"/>
          <w:sz w:val="24"/>
          <w:szCs w:val="24"/>
          <w:shd w:val="clear" w:color="auto" w:fill="FFFFFF"/>
        </w:rPr>
        <w:t xml:space="preserve">stepwise method was the most predictable method having the lowest percentage error in </w:t>
      </w:r>
      <w:proofErr w:type="spellStart"/>
      <w:r w:rsidRPr="00B70D47">
        <w:rPr>
          <w:rStyle w:val="longtext"/>
          <w:rFonts w:asciiTheme="majorBidi" w:hAnsiTheme="majorBidi" w:cstheme="majorBidi"/>
          <w:sz w:val="24"/>
          <w:szCs w:val="24"/>
          <w:shd w:val="clear" w:color="auto" w:fill="FFFFFF"/>
        </w:rPr>
        <w:t>flowability</w:t>
      </w:r>
      <w:proofErr w:type="spellEnd"/>
      <w:r w:rsidRPr="00B70D47">
        <w:rPr>
          <w:rStyle w:val="longtext"/>
          <w:rFonts w:asciiTheme="majorBidi" w:hAnsiTheme="majorBidi" w:cstheme="majorBidi"/>
          <w:sz w:val="24"/>
          <w:szCs w:val="24"/>
          <w:shd w:val="clear" w:color="auto" w:fill="FFFFFF"/>
        </w:rPr>
        <w:t xml:space="preserve"> and hardness parameters in both test and standard groups.</w:t>
      </w:r>
      <w:r w:rsidRPr="004D594D">
        <w:rPr>
          <w:rStyle w:val="longtext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Pr="004D594D">
        <w:rPr>
          <w:rFonts w:asciiTheme="majorBidi" w:hAnsiTheme="majorBidi" w:cstheme="majorBidi"/>
          <w:sz w:val="24"/>
          <w:szCs w:val="24"/>
        </w:rPr>
        <w:t>Using statistical methods can reduce the numbe</w:t>
      </w:r>
      <w:r>
        <w:rPr>
          <w:rFonts w:asciiTheme="majorBidi" w:hAnsiTheme="majorBidi" w:cstheme="majorBidi"/>
          <w:sz w:val="24"/>
          <w:szCs w:val="24"/>
        </w:rPr>
        <w:t>r of experiments by optimizing</w:t>
      </w:r>
      <w:r w:rsidRPr="004D594D">
        <w:rPr>
          <w:rFonts w:asciiTheme="majorBidi" w:hAnsiTheme="majorBidi" w:cstheme="majorBidi"/>
          <w:sz w:val="24"/>
          <w:szCs w:val="24"/>
        </w:rPr>
        <w:t xml:space="preserve"> formulation</w:t>
      </w:r>
      <w:r>
        <w:rPr>
          <w:rFonts w:asciiTheme="majorBidi" w:hAnsiTheme="majorBidi" w:cstheme="majorBidi"/>
          <w:sz w:val="24"/>
          <w:szCs w:val="24"/>
        </w:rPr>
        <w:t>s</w:t>
      </w:r>
      <w:r w:rsidRPr="004D594D">
        <w:rPr>
          <w:rFonts w:asciiTheme="majorBidi" w:hAnsiTheme="majorBidi" w:cstheme="majorBidi"/>
          <w:sz w:val="24"/>
          <w:szCs w:val="24"/>
        </w:rPr>
        <w:t xml:space="preserve"> during development and lead to significant </w:t>
      </w:r>
      <w:r>
        <w:rPr>
          <w:rFonts w:asciiTheme="majorBidi" w:hAnsiTheme="majorBidi" w:cstheme="majorBidi"/>
          <w:sz w:val="24"/>
          <w:szCs w:val="24"/>
        </w:rPr>
        <w:t>save in</w:t>
      </w:r>
      <w:r w:rsidRPr="004D594D">
        <w:rPr>
          <w:rFonts w:asciiTheme="majorBidi" w:hAnsiTheme="majorBidi" w:cstheme="majorBidi"/>
          <w:sz w:val="24"/>
          <w:szCs w:val="24"/>
        </w:rPr>
        <w:t xml:space="preserve"> time and cost. </w:t>
      </w:r>
    </w:p>
    <w:p w:rsidR="00AE337F" w:rsidRDefault="00AE337F" w:rsidP="00AE337F">
      <w:pPr>
        <w:autoSpaceDE w:val="0"/>
        <w:autoSpaceDN w:val="0"/>
        <w:adjustRightInd w:val="0"/>
        <w:spacing w:after="0" w:line="360" w:lineRule="auto"/>
        <w:contextualSpacing/>
        <w:rPr>
          <w:rFonts w:asciiTheme="majorBidi" w:hAnsiTheme="majorBidi" w:cstheme="majorBidi"/>
          <w:sz w:val="24"/>
          <w:szCs w:val="24"/>
        </w:rPr>
      </w:pPr>
    </w:p>
    <w:p w:rsidR="00BC7858" w:rsidRDefault="00BC7858"/>
    <w:sectPr w:rsidR="00BC78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37F"/>
    <w:rsid w:val="00AE337F"/>
    <w:rsid w:val="00BC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955363-4218-4311-A1ED-FBBA14CB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37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">
    <w:name w:val="long_text"/>
    <w:basedOn w:val="DefaultParagraphFont"/>
    <w:rsid w:val="00AE3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Parvin</dc:creator>
  <cp:keywords/>
  <dc:description/>
  <cp:lastModifiedBy>Parvin</cp:lastModifiedBy>
  <cp:revision>1</cp:revision>
  <dcterms:created xsi:type="dcterms:W3CDTF">2015-10-24T06:59:00Z</dcterms:created>
  <dcterms:modified xsi:type="dcterms:W3CDTF">2015-10-24T07:02:00Z</dcterms:modified>
</cp:coreProperties>
</file>